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C6" w:rsidRDefault="007C74C6" w:rsidP="00713C41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bookmark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УТВЕРЖДАЮ</w:t>
      </w:r>
    </w:p>
    <w:p w:rsidR="007C74C6" w:rsidRDefault="007C74C6" w:rsidP="00B022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Директор   </w:t>
      </w:r>
    </w:p>
    <w:p w:rsidR="007C74C6" w:rsidRDefault="007C74C6" w:rsidP="00B022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АНО ДПО «ОЦ «Вираж»  </w:t>
      </w:r>
    </w:p>
    <w:p w:rsidR="007C74C6" w:rsidRDefault="007C74C6" w:rsidP="00B022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_______________________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М.Д. Хачиров</w:t>
      </w:r>
    </w:p>
    <w:p w:rsidR="007C74C6" w:rsidRDefault="007C74C6" w:rsidP="00B022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 xml:space="preserve"> 20 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</w:rPr>
        <w:t>г.</w:t>
      </w: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  <w:r>
        <w:rPr>
          <w:rFonts w:ascii="Times New Roman" w:hAnsi="Times New Roman"/>
          <w:b/>
          <w:sz w:val="32"/>
          <w:szCs w:val="27"/>
        </w:rPr>
        <w:t>ОБРАЗОВАТЕЛЬНАЯ ПРОГРАММА</w:t>
      </w: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40"/>
          <w:szCs w:val="27"/>
        </w:rPr>
      </w:pPr>
      <w:r>
        <w:rPr>
          <w:rFonts w:ascii="Times New Roman" w:hAnsi="Times New Roman"/>
          <w:b/>
          <w:sz w:val="40"/>
          <w:szCs w:val="27"/>
        </w:rPr>
        <w:t>профессиональной подготовки водителей транспортных средств категории «</w:t>
      </w:r>
      <w:r>
        <w:rPr>
          <w:rFonts w:ascii="Times New Roman" w:hAnsi="Times New Roman"/>
          <w:b/>
          <w:sz w:val="40"/>
          <w:szCs w:val="27"/>
          <w:lang w:val="en-US"/>
        </w:rPr>
        <w:t>D</w:t>
      </w:r>
      <w:r>
        <w:rPr>
          <w:rFonts w:ascii="Times New Roman" w:hAnsi="Times New Roman"/>
          <w:b/>
          <w:sz w:val="40"/>
          <w:szCs w:val="27"/>
        </w:rPr>
        <w:t>Е»</w:t>
      </w: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7C74C6" w:rsidRPr="00CF1663" w:rsidRDefault="007C74C6" w:rsidP="00B0223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ДПО «ОЦ «Вираж»</w:t>
      </w:r>
    </w:p>
    <w:p w:rsidR="007C74C6" w:rsidRPr="00CF1663" w:rsidRDefault="007C74C6" w:rsidP="00B0223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F1663">
        <w:rPr>
          <w:rFonts w:ascii="Times New Roman" w:hAnsi="Times New Roman"/>
          <w:sz w:val="26"/>
          <w:szCs w:val="26"/>
        </w:rPr>
        <w:t>Карачаевск 2014</w:t>
      </w:r>
    </w:p>
    <w:bookmarkEnd w:id="0"/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" w:name="_Toc401138256"/>
      <w:bookmarkStart w:id="2" w:name="_Toc401138213"/>
      <w:r>
        <w:rPr>
          <w:rFonts w:ascii="Times New Roman" w:hAnsi="Times New Roman"/>
          <w:color w:val="000000"/>
          <w:sz w:val="26"/>
          <w:szCs w:val="26"/>
        </w:rPr>
        <w:lastRenderedPageBreak/>
        <w:t>I. ПОЯСНИТЕЛЬНАЯ ЗАПИСКА</w:t>
      </w:r>
      <w:bookmarkEnd w:id="1"/>
      <w:bookmarkEnd w:id="2"/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программа профессиональной подготовки водителей транс</w:t>
      </w:r>
      <w:r>
        <w:rPr>
          <w:rFonts w:ascii="Times New Roman" w:hAnsi="Times New Roman"/>
          <w:sz w:val="26"/>
          <w:szCs w:val="26"/>
        </w:rPr>
        <w:softHyphen/>
        <w:t>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 xml:space="preserve">Е» (далее —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6"/>
            <w:szCs w:val="26"/>
          </w:rPr>
          <w:t>1995 г</w:t>
        </w:r>
      </w:smartTag>
      <w:r>
        <w:rPr>
          <w:rFonts w:ascii="Times New Roman" w:hAnsi="Times New Roman"/>
          <w:sz w:val="26"/>
          <w:szCs w:val="26"/>
        </w:rPr>
        <w:t xml:space="preserve"> № 196-ФЗ «О безопасности дорожного движения» (Собрание законодательства Российской Федерации, 1995, № 50, ст, 4873; 1999, № 10, ст. 1158; 2002, № 18, ст. 1721; 2003, № 2, ст. 167; 2004, № 35, ст. 3607; 2006, № 52, ст. 5498; 2007, № 46, ст. 5553, № 49, ст. 6070; 2009, 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</w:t>
      </w:r>
      <w:r>
        <w:rPr>
          <w:rFonts w:ascii="Times New Roman" w:hAnsi="Times New Roman"/>
          <w:sz w:val="26"/>
          <w:szCs w:val="26"/>
        </w:rPr>
        <w:softHyphen/>
        <w:t xml:space="preserve">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 № 273-Ф3 «Об образовании в Российской Федерации» (Собрание законодательства Российской Федерации, 2012, № 53, ст. 7598; 2013, № 19, ст. 2326, № 23, ст. 2878, № 30, ст. 4036, № 48, ст. 6165), на осно</w:t>
      </w:r>
      <w:r>
        <w:rPr>
          <w:rFonts w:ascii="Times New Roman" w:hAnsi="Times New Roman"/>
          <w:sz w:val="26"/>
          <w:szCs w:val="26"/>
        </w:rPr>
        <w:softHyphen/>
        <w:t>вании Примерной программы профессиональной подготовки водителей транспортных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Е», утвержденной приказом Минобрнауки России от 26 декаб</w:t>
      </w:r>
      <w:r>
        <w:rPr>
          <w:rFonts w:ascii="Times New Roman" w:hAnsi="Times New Roman"/>
          <w:sz w:val="26"/>
          <w:szCs w:val="26"/>
        </w:rPr>
        <w:softHyphen/>
        <w:t xml:space="preserve">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 № 1408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 г</w:t>
        </w:r>
      </w:smartTag>
      <w:r>
        <w:rPr>
          <w:rFonts w:ascii="Times New Roman" w:hAnsi="Times New Roman"/>
          <w:sz w:val="26"/>
          <w:szCs w:val="26"/>
        </w:rPr>
        <w:t>., регистрационный № 33026), Порядка организации и осуществления об</w:t>
      </w:r>
      <w:r>
        <w:rPr>
          <w:rFonts w:ascii="Times New Roman" w:hAnsi="Times New Roman"/>
          <w:sz w:val="26"/>
          <w:szCs w:val="26"/>
        </w:rPr>
        <w:softHyphen/>
        <w:t xml:space="preserve">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>. № 292 (зарегистрирован Министерством юстиции Российской Фе</w:t>
      </w:r>
      <w:r>
        <w:rPr>
          <w:rFonts w:ascii="Times New Roman" w:hAnsi="Times New Roman"/>
          <w:sz w:val="26"/>
          <w:szCs w:val="26"/>
        </w:rPr>
        <w:softHyphen/>
        <w:t xml:space="preserve">дерации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>., регистрационный № 29969).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</w:t>
      </w:r>
      <w:r>
        <w:rPr>
          <w:rFonts w:ascii="Times New Roman" w:hAnsi="Times New Roman"/>
          <w:sz w:val="26"/>
          <w:szCs w:val="26"/>
        </w:rPr>
        <w:softHyphen/>
        <w:t>руемыми результатами освоения Программы, условиями реализации Программы, си</w:t>
      </w:r>
      <w:r>
        <w:rPr>
          <w:rFonts w:ascii="Times New Roman" w:hAnsi="Times New Roman"/>
          <w:sz w:val="26"/>
          <w:szCs w:val="26"/>
        </w:rPr>
        <w:softHyphen/>
        <w:t>стемой оценки результатов освоения Программы, перечнем литературы и электронных учебно-наглядных пособий.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Учебный план содержит перечень учебных предметов специального цикла с ука</w:t>
      </w:r>
      <w:r>
        <w:rPr>
          <w:rFonts w:ascii="Times New Roman" w:hAnsi="Times New Roman"/>
          <w:sz w:val="26"/>
          <w:szCs w:val="26"/>
        </w:rPr>
        <w:softHyphen/>
        <w:t>занием времени, отводимого на освоение учебных предметов, включая время, отводи</w:t>
      </w:r>
      <w:r>
        <w:rPr>
          <w:rFonts w:ascii="Times New Roman" w:hAnsi="Times New Roman"/>
          <w:sz w:val="26"/>
          <w:szCs w:val="26"/>
        </w:rPr>
        <w:softHyphen/>
        <w:t>мое на теоретические и практические занятия.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Специальный цикл включает учебные предметы: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как объектов управления»;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«Вождение транспортных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(с механической трансмис</w:t>
      </w:r>
      <w:r>
        <w:rPr>
          <w:rFonts w:ascii="Times New Roman" w:hAnsi="Times New Roman"/>
          <w:sz w:val="26"/>
          <w:szCs w:val="26"/>
        </w:rPr>
        <w:softHyphen/>
        <w:t>сией / с автоматической трансмиссией)».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изучения разделов и тем учебных предметов базового, специ</w:t>
      </w:r>
      <w:r>
        <w:rPr>
          <w:rFonts w:ascii="Times New Roman" w:hAnsi="Times New Roman"/>
          <w:sz w:val="26"/>
          <w:szCs w:val="26"/>
        </w:rPr>
        <w:softHyphen/>
        <w:t>ального и профессионального циклов определяется календарным учебным графиком.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программы учебных предметов раскрывают рекомендуемую последова</w:t>
      </w:r>
      <w:r>
        <w:rPr>
          <w:rFonts w:ascii="Times New Roman" w:hAnsi="Times New Roman"/>
          <w:sz w:val="26"/>
          <w:szCs w:val="26"/>
        </w:rPr>
        <w:softHyphen/>
        <w:t>тельность изучения разделов и тем, а также распределение учебных часов по разделам и темам.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реализации Программы содержат организационно-педагогические, кад</w:t>
      </w:r>
      <w:r>
        <w:rPr>
          <w:rFonts w:ascii="Times New Roman" w:hAnsi="Times New Roman"/>
          <w:sz w:val="26"/>
          <w:szCs w:val="26"/>
        </w:rPr>
        <w:softHyphen/>
        <w:t>ровые, информационно-методические и материально-технические требования. Учебно- методические материалы обеспечивают реализацию Программы.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предусматривает достаточный для формирования, закрепления и раз</w:t>
      </w:r>
      <w:r>
        <w:rPr>
          <w:rFonts w:ascii="Times New Roman" w:hAnsi="Times New Roman"/>
          <w:sz w:val="26"/>
          <w:szCs w:val="26"/>
        </w:rPr>
        <w:softHyphen/>
        <w:t>вития практических навыков и компетенций объем практики.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B74C4" w:rsidRDefault="00CB74C4" w:rsidP="00CB74C4">
      <w:pPr>
        <w:spacing w:after="0"/>
        <w:jc w:val="right"/>
        <w:rPr>
          <w:rFonts w:ascii="Times New Roman" w:hAnsi="Times New Roman"/>
          <w:sz w:val="26"/>
          <w:szCs w:val="26"/>
        </w:rPr>
      </w:pPr>
      <w:bookmarkStart w:id="3" w:name="_Toc401138257"/>
      <w:bookmarkStart w:id="4" w:name="_Toc401138214"/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УТВЕРЖДАЮ</w:t>
      </w:r>
    </w:p>
    <w:p w:rsidR="00CB74C4" w:rsidRDefault="00CB74C4" w:rsidP="00CB74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Директор   </w:t>
      </w:r>
    </w:p>
    <w:p w:rsidR="00CB74C4" w:rsidRDefault="00CB74C4" w:rsidP="00CB74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АНО ДПО «ОЦ «Вираж»  </w:t>
      </w:r>
    </w:p>
    <w:p w:rsidR="00CB74C4" w:rsidRDefault="00CB74C4" w:rsidP="00CB74C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М.Д. Хачиров</w:t>
      </w:r>
    </w:p>
    <w:p w:rsidR="00CB74C4" w:rsidRDefault="00CB74C4" w:rsidP="00CB74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>г.</w:t>
      </w:r>
    </w:p>
    <w:p w:rsidR="00CB74C4" w:rsidRDefault="00CB74C4" w:rsidP="00B0223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C74C6" w:rsidRDefault="007C74C6" w:rsidP="00B0223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>. УЧЕБНЫЙ ПЛАН</w:t>
      </w:r>
      <w:bookmarkEnd w:id="3"/>
      <w:bookmarkEnd w:id="4"/>
    </w:p>
    <w:p w:rsidR="007C74C6" w:rsidRDefault="007C74C6" w:rsidP="00B02233">
      <w:pPr>
        <w:tabs>
          <w:tab w:val="left" w:pos="1440"/>
        </w:tabs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Таблица 1 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Учебный план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97"/>
        <w:gridCol w:w="1417"/>
        <w:gridCol w:w="191"/>
        <w:gridCol w:w="1618"/>
        <w:gridCol w:w="1735"/>
      </w:tblGrid>
      <w:tr w:rsidR="007C74C6" w:rsidTr="00CF1663">
        <w:trPr>
          <w:trHeight w:val="389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C74C6" w:rsidTr="00CF1663">
        <w:trPr>
          <w:trHeight w:val="379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7C74C6" w:rsidTr="00CF1663">
        <w:trPr>
          <w:trHeight w:val="741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7C74C6" w:rsidTr="00CF1663">
        <w:trPr>
          <w:trHeight w:val="389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7C74C6" w:rsidTr="00CF1663">
        <w:trPr>
          <w:trHeight w:val="9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CF1663">
        <w:trPr>
          <w:trHeight w:val="66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CF1663">
        <w:trPr>
          <w:trHeight w:val="9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 (для транспортных средств с механической либо автоматической трансмиссией)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Pr="00B02233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74C6" w:rsidTr="00CF1663">
        <w:trPr>
          <w:trHeight w:val="389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7C74C6" w:rsidTr="00CF1663">
        <w:trPr>
          <w:trHeight w:val="3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74C6" w:rsidTr="00CF1663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Pr="00B02233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Pr="00B02233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48</w:t>
            </w:r>
          </w:p>
        </w:tc>
      </w:tr>
    </w:tbl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pStyle w:val="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5" w:name="_Toc401138258"/>
      <w:bookmarkStart w:id="6" w:name="_Toc401138215"/>
      <w:r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>III.</w:t>
      </w:r>
      <w:r>
        <w:rPr>
          <w:rFonts w:ascii="Times New Roman" w:hAnsi="Times New Roman"/>
          <w:color w:val="000000"/>
          <w:sz w:val="26"/>
          <w:szCs w:val="26"/>
        </w:rPr>
        <w:t xml:space="preserve"> КАЛЕНДАРНЫЙ УЧЕБНЫЙ ГРАФИК</w:t>
      </w:r>
      <w:bookmarkEnd w:id="5"/>
      <w:bookmarkEnd w:id="6"/>
    </w:p>
    <w:p w:rsidR="007C74C6" w:rsidRDefault="007C74C6" w:rsidP="00B0223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7C74C6" w:rsidRDefault="007C74C6" w:rsidP="00B02233">
      <w:pPr>
        <w:tabs>
          <w:tab w:val="left" w:pos="4005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33"/>
        <w:gridCol w:w="811"/>
        <w:gridCol w:w="864"/>
        <w:gridCol w:w="701"/>
        <w:gridCol w:w="806"/>
        <w:gridCol w:w="811"/>
        <w:gridCol w:w="1214"/>
        <w:gridCol w:w="234"/>
        <w:gridCol w:w="793"/>
        <w:gridCol w:w="57"/>
        <w:gridCol w:w="764"/>
      </w:tblGrid>
      <w:tr w:rsidR="007C74C6" w:rsidTr="00B02233">
        <w:trPr>
          <w:trHeight w:val="37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 занятия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7C74C6" w:rsidTr="00B02233">
        <w:trPr>
          <w:trHeight w:val="370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74C6" w:rsidTr="00B02233">
        <w:trPr>
          <w:trHeight w:val="374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7C74C6" w:rsidTr="00B02233">
        <w:trPr>
          <w:trHeight w:val="648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 как объектов управления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Т1.1*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Т2.1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B02233">
        <w:trPr>
          <w:trHeight w:val="797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Т2.2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Т2.2. Зачет 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B02233">
        <w:trPr>
          <w:trHeight w:val="65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B02233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Т1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Т2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B02233">
        <w:trPr>
          <w:trHeight w:val="638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Т1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 Зачет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B02233">
        <w:trPr>
          <w:trHeight w:val="389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7C74C6" w:rsidTr="00B02233">
        <w:trPr>
          <w:trHeight w:val="64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аттестация —</w:t>
            </w:r>
          </w:p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квалификационный</w:t>
            </w:r>
          </w:p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74C6" w:rsidTr="00B02233">
        <w:trPr>
          <w:trHeight w:val="634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74C6" w:rsidTr="00B02233">
        <w:trPr>
          <w:trHeight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C74C6" w:rsidTr="00B02233">
        <w:trPr>
          <w:trHeight w:val="14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транспортных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</w:t>
            </w:r>
          </w:p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 механической трансмис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сией / с автоматической трансмиссией)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Pr="00B02233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CB74C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CB74C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CB74C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CB74C4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  <w:bookmarkStart w:id="7" w:name="_GoBack"/>
            <w:bookmarkEnd w:id="7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Pr="00B02233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</w:tr>
    </w:tbl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*Номер темы.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  <w:sectPr w:rsidR="007C74C6" w:rsidSect="002F303A">
          <w:footerReference w:type="default" r:id="rId8"/>
          <w:pgSz w:w="11909" w:h="16834"/>
          <w:pgMar w:top="1134" w:right="1134" w:bottom="1134" w:left="1134" w:header="0" w:footer="3" w:gutter="0"/>
          <w:cols w:space="720"/>
          <w:titlePg/>
          <w:docGrid w:linePitch="299"/>
        </w:sectPr>
      </w:pPr>
    </w:p>
    <w:p w:rsidR="007C74C6" w:rsidRDefault="007C74C6" w:rsidP="00CF1663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8" w:name="_Toc401138259"/>
      <w:r>
        <w:rPr>
          <w:rFonts w:ascii="Times New Roman" w:hAnsi="Times New Roman"/>
          <w:b/>
          <w:sz w:val="26"/>
          <w:szCs w:val="26"/>
        </w:rPr>
        <w:lastRenderedPageBreak/>
        <w:t>РАБОЧИЕ ПРОГРАММЫ УЧЕБНЫХ ПРЕДМЕТОВ</w:t>
      </w:r>
      <w:bookmarkEnd w:id="8"/>
    </w:p>
    <w:p w:rsidR="007C74C6" w:rsidRDefault="007C74C6" w:rsidP="00CF1663">
      <w:pPr>
        <w:pStyle w:val="a5"/>
        <w:spacing w:after="0" w:line="240" w:lineRule="auto"/>
        <w:ind w:left="0"/>
        <w:outlineLvl w:val="0"/>
        <w:rPr>
          <w:rFonts w:ascii="Times New Roman" w:hAnsi="Times New Roman"/>
          <w:b/>
          <w:sz w:val="26"/>
          <w:szCs w:val="26"/>
        </w:rPr>
      </w:pPr>
    </w:p>
    <w:p w:rsidR="007C74C6" w:rsidRDefault="007C74C6" w:rsidP="00CF1663">
      <w:pPr>
        <w:pStyle w:val="a5"/>
        <w:numPr>
          <w:ilvl w:val="1"/>
          <w:numId w:val="2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9" w:name="_Toc401138260"/>
      <w:r>
        <w:rPr>
          <w:rFonts w:ascii="Times New Roman" w:hAnsi="Times New Roman"/>
          <w:b/>
          <w:sz w:val="26"/>
          <w:szCs w:val="26"/>
        </w:rPr>
        <w:t>Специальный цикл Программы</w:t>
      </w:r>
      <w:bookmarkEnd w:id="9"/>
    </w:p>
    <w:p w:rsidR="007C74C6" w:rsidRDefault="007C74C6" w:rsidP="00CF1663">
      <w:pPr>
        <w:pStyle w:val="a5"/>
        <w:spacing w:after="0" w:line="240" w:lineRule="auto"/>
        <w:ind w:left="0"/>
        <w:outlineLvl w:val="1"/>
        <w:rPr>
          <w:rFonts w:ascii="Times New Roman" w:hAnsi="Times New Roman"/>
          <w:b/>
          <w:sz w:val="26"/>
          <w:szCs w:val="26"/>
        </w:rPr>
      </w:pPr>
    </w:p>
    <w:p w:rsidR="007C74C6" w:rsidRDefault="007C74C6" w:rsidP="00CF1663">
      <w:pPr>
        <w:pStyle w:val="3"/>
        <w:numPr>
          <w:ilvl w:val="2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0" w:name="_Toc401138261"/>
      <w:bookmarkStart w:id="11" w:name="_Toc401138216"/>
      <w:r>
        <w:rPr>
          <w:rFonts w:ascii="Times New Roman" w:hAnsi="Times New Roman"/>
          <w:color w:val="000000"/>
          <w:sz w:val="26"/>
          <w:szCs w:val="26"/>
        </w:rPr>
        <w:t>Учебный предмет «Устройство и техническое обслуживание транспортных средств категории «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Е» как объектов управления»</w:t>
      </w:r>
      <w:bookmarkEnd w:id="10"/>
      <w:bookmarkEnd w:id="11"/>
    </w:p>
    <w:p w:rsidR="007C74C6" w:rsidRDefault="007C74C6" w:rsidP="00B0223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Таблица 3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1"/>
        <w:gridCol w:w="4292"/>
        <w:gridCol w:w="1276"/>
        <w:gridCol w:w="2040"/>
        <w:gridCol w:w="2071"/>
      </w:tblGrid>
      <w:tr w:rsidR="007C74C6" w:rsidTr="00B02233">
        <w:trPr>
          <w:trHeight w:val="37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C74C6" w:rsidTr="002F303A">
        <w:trPr>
          <w:trHeight w:val="3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7C74C6" w:rsidTr="002F303A">
        <w:trPr>
          <w:trHeight w:val="78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7C74C6" w:rsidTr="00B02233">
        <w:trPr>
          <w:trHeight w:val="374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7C74C6" w:rsidTr="002F303A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Общее устройство прицепов и </w:t>
            </w:r>
          </w:p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тягово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 - сцепных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74C6" w:rsidTr="002F303A">
        <w:trPr>
          <w:trHeight w:val="379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74C6" w:rsidTr="00B02233">
        <w:trPr>
          <w:trHeight w:val="379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7C74C6" w:rsidTr="002F303A">
        <w:trPr>
          <w:trHeight w:val="6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прицепов и тягово-сцепных устройств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74C6" w:rsidTr="002F303A">
        <w:trPr>
          <w:trHeight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автопоезда к движению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. 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2F303A">
        <w:trPr>
          <w:trHeight w:val="374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74C6" w:rsidTr="002F303A">
        <w:trPr>
          <w:trHeight w:val="389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</w:tr>
    </w:tbl>
    <w:p w:rsidR="007C74C6" w:rsidRDefault="007C74C6" w:rsidP="00B0223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Устройство транспортных средств</w:t>
      </w:r>
    </w:p>
    <w:p w:rsidR="007C74C6" w:rsidRDefault="007C74C6" w:rsidP="00B0223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1.1.</w:t>
      </w:r>
      <w:r>
        <w:rPr>
          <w:rFonts w:ascii="Times New Roman" w:hAnsi="Times New Roman"/>
          <w:sz w:val="26"/>
          <w:szCs w:val="26"/>
        </w:rPr>
        <w:t>Общее устройство прицепов и тягово-сцепных устройств: классифи</w:t>
      </w:r>
      <w:r>
        <w:rPr>
          <w:rFonts w:ascii="Times New Roman" w:hAnsi="Times New Roman"/>
          <w:sz w:val="26"/>
          <w:szCs w:val="26"/>
        </w:rPr>
        <w:softHyphen/>
        <w:t>кация прицепов; краткие технические характеристики прицепов категории 02; общее устройство прицепа; виды подвесок, применяемых на прицепах; назначение и устрой</w:t>
      </w:r>
      <w:r>
        <w:rPr>
          <w:rFonts w:ascii="Times New Roman" w:hAnsi="Times New Roman"/>
          <w:sz w:val="26"/>
          <w:szCs w:val="26"/>
        </w:rPr>
        <w:softHyphen/>
        <w:t>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</w:t>
      </w:r>
      <w:r>
        <w:rPr>
          <w:rFonts w:ascii="Times New Roman" w:hAnsi="Times New Roman"/>
          <w:sz w:val="26"/>
          <w:szCs w:val="26"/>
        </w:rPr>
        <w:softHyphen/>
        <w:t>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7C74C6" w:rsidRDefault="007C74C6" w:rsidP="00B02233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Техническое обслуживание</w:t>
      </w:r>
    </w:p>
    <w:p w:rsidR="007C74C6" w:rsidRDefault="007C74C6" w:rsidP="00B0223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2.1. </w:t>
      </w:r>
      <w:r>
        <w:rPr>
          <w:rFonts w:ascii="Times New Roman" w:hAnsi="Times New Roman"/>
          <w:sz w:val="26"/>
          <w:szCs w:val="26"/>
        </w:rPr>
        <w:t xml:space="preserve">Техническое обслуживание прицепов и тягово-сцепных устройств: виды и периодичность технического обслуживания прицепов; контрольный осмотр и </w:t>
      </w:r>
      <w:r>
        <w:rPr>
          <w:rFonts w:ascii="Times New Roman" w:hAnsi="Times New Roman"/>
          <w:sz w:val="26"/>
          <w:szCs w:val="26"/>
        </w:rPr>
        <w:lastRenderedPageBreak/>
        <w:t>ежедневное техническое обслуживание прицепов; подготовка прицепа к техническому ос</w:t>
      </w:r>
      <w:r>
        <w:rPr>
          <w:rFonts w:ascii="Times New Roman" w:hAnsi="Times New Roman"/>
          <w:sz w:val="26"/>
          <w:szCs w:val="26"/>
        </w:rPr>
        <w:softHyphen/>
        <w:t xml:space="preserve">мотру. 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Тема 2.2.</w:t>
      </w:r>
      <w:r>
        <w:rPr>
          <w:rFonts w:ascii="Times New Roman" w:hAnsi="Times New Roman"/>
          <w:sz w:val="26"/>
          <w:szCs w:val="26"/>
        </w:rPr>
        <w:t xml:space="preserve"> Подготовка автопоезда к движению: проверка наличия смазки в механизме узла сцепки; проверка люфта между узлом сцепки и сцепным шаром; проверю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 цепа.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Зачет.</w:t>
      </w:r>
      <w:r>
        <w:rPr>
          <w:rFonts w:ascii="Times New Roman" w:hAnsi="Times New Roman"/>
          <w:sz w:val="26"/>
          <w:szCs w:val="26"/>
        </w:rPr>
        <w:t xml:space="preserve"> Решение ситуационных задач по контрольному осмотру и определению не исправностей, влияющих на безопасность движения транспортного средства; контроля знаний и умений.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2" w:name="_Toc401138262"/>
      <w:r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7C74C6" w:rsidRDefault="007C74C6" w:rsidP="00B02233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Прицепы и полуприцепы МАЗ. Устройство, техническое обслуживание, ремонт / М.С. Высоцкий, Г.В. Мартыненко, С.Г. Херсонский, В.П. Шишло. М.: Транс порт, 1978.</w:t>
      </w: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7C74C6" w:rsidRDefault="007C74C6" w:rsidP="00B02233">
      <w:pPr>
        <w:pStyle w:val="a5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7C74C6" w:rsidRDefault="007C74C6" w:rsidP="00B02233">
      <w:pPr>
        <w:pStyle w:val="a5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7C74C6" w:rsidRDefault="007C74C6" w:rsidP="00B02233">
      <w:pPr>
        <w:pStyle w:val="a5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pStyle w:val="a5"/>
        <w:numPr>
          <w:ilvl w:val="2"/>
          <w:numId w:val="2"/>
        </w:num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Учебный предмет «Основы управления транспортными средствами категории «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Е»</w:t>
      </w:r>
      <w:bookmarkEnd w:id="12"/>
    </w:p>
    <w:p w:rsidR="007C74C6" w:rsidRDefault="007C74C6" w:rsidP="00B0223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4242"/>
        <w:gridCol w:w="1417"/>
        <w:gridCol w:w="1985"/>
        <w:gridCol w:w="1842"/>
      </w:tblGrid>
      <w:tr w:rsidR="007C74C6" w:rsidTr="00B02233">
        <w:trPr>
          <w:trHeight w:val="33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7C74C6" w:rsidTr="00B02233">
        <w:trPr>
          <w:trHeight w:val="312"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7C74C6" w:rsidTr="00B02233">
        <w:trPr>
          <w:trHeight w:val="562"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7C74C6" w:rsidTr="00B02233">
        <w:trPr>
          <w:trHeight w:val="5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нештатных ситуациях.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C74C6" w:rsidTr="00B02233">
        <w:trPr>
          <w:trHeight w:val="34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1. </w:t>
      </w:r>
      <w:r>
        <w:rPr>
          <w:rFonts w:ascii="Times New Roman" w:hAnsi="Times New Roman"/>
          <w:sz w:val="26"/>
          <w:szCs w:val="26"/>
        </w:rPr>
        <w:t xml:space="preserve">Особенности управления автопоездом в штатных ситуациях: причины возникновения поперечных колебаний прицепа во время движения автопоезда; </w:t>
      </w:r>
      <w:r>
        <w:rPr>
          <w:rFonts w:ascii="Times New Roman" w:hAnsi="Times New Roman"/>
          <w:sz w:val="26"/>
          <w:szCs w:val="26"/>
        </w:rPr>
        <w:lastRenderedPageBreak/>
        <w:t>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 автопоездом при движении задним ходом; предотвращение «складывания» автопоезд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</w:t>
      </w:r>
      <w:r>
        <w:rPr>
          <w:rFonts w:ascii="Times New Roman" w:hAnsi="Times New Roman"/>
          <w:sz w:val="26"/>
          <w:szCs w:val="26"/>
        </w:rPr>
        <w:softHyphen/>
        <w:t>го груза; особенности управления автопоездом в зависимости от характеристик пере</w:t>
      </w:r>
      <w:r>
        <w:rPr>
          <w:rFonts w:ascii="Times New Roman" w:hAnsi="Times New Roman"/>
          <w:sz w:val="26"/>
          <w:szCs w:val="26"/>
        </w:rPr>
        <w:softHyphen/>
        <w:t>возимого груза. Решение ситуационных задач.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Тема 2.</w:t>
      </w:r>
      <w:r>
        <w:rPr>
          <w:rFonts w:ascii="Times New Roman" w:hAnsi="Times New Roman"/>
          <w:sz w:val="26"/>
          <w:szCs w:val="26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</w:t>
      </w:r>
      <w:r>
        <w:rPr>
          <w:rFonts w:ascii="Times New Roman" w:hAnsi="Times New Roman"/>
          <w:sz w:val="26"/>
          <w:szCs w:val="26"/>
        </w:rPr>
        <w:softHyphen/>
        <w:t>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</w:t>
      </w:r>
      <w:r>
        <w:rPr>
          <w:rFonts w:ascii="Times New Roman" w:hAnsi="Times New Roman"/>
          <w:sz w:val="26"/>
          <w:szCs w:val="26"/>
        </w:rPr>
        <w:softHyphen/>
        <w:t>да в поворот. Решение ситуационных задач.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Зачет. Решение тематических задач по темам 1-2; контроль знаний.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7C74C6" w:rsidRDefault="007C74C6" w:rsidP="00B0223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«За рулем» 2004г.</w:t>
      </w:r>
    </w:p>
    <w:p w:rsidR="007C74C6" w:rsidRDefault="007C74C6" w:rsidP="00B0223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7C74C6" w:rsidRDefault="007C74C6" w:rsidP="00B0223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Смагин А.В. Правовые основы деятельности водителя. Изд.: «За рулем»2008г. 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pStyle w:val="3"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  <w:bookmarkStart w:id="13" w:name="_Toc401138263"/>
      <w:bookmarkStart w:id="14" w:name="_Toc401138217"/>
      <w:r>
        <w:rPr>
          <w:rFonts w:ascii="Times New Roman" w:hAnsi="Times New Roman"/>
          <w:bCs w:val="0"/>
          <w:color w:val="000000"/>
          <w:sz w:val="26"/>
          <w:szCs w:val="26"/>
        </w:rPr>
        <w:lastRenderedPageBreak/>
        <w:t>4.1.3. Учебный предмет «Вождение транспортных средств категории «</w:t>
      </w:r>
      <w:r>
        <w:rPr>
          <w:rFonts w:ascii="Times New Roman" w:hAnsi="Times New Roman"/>
          <w:bCs w:val="0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/>
          <w:bCs w:val="0"/>
          <w:color w:val="000000"/>
          <w:sz w:val="26"/>
          <w:szCs w:val="26"/>
        </w:rPr>
        <w:t>Е»</w:t>
      </w:r>
      <w:bookmarkEnd w:id="13"/>
      <w:bookmarkEnd w:id="14"/>
    </w:p>
    <w:p w:rsidR="007C74C6" w:rsidRDefault="007C74C6" w:rsidP="00B022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7C74C6" w:rsidRDefault="007C74C6" w:rsidP="00B022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0"/>
        <w:gridCol w:w="7171"/>
        <w:gridCol w:w="2237"/>
      </w:tblGrid>
      <w:tr w:rsidR="007C74C6" w:rsidTr="00B02233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7C74C6" w:rsidTr="00B02233">
        <w:trPr>
          <w:trHeight w:val="322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Первоначальное обучение вождению</w:t>
            </w:r>
          </w:p>
        </w:tc>
      </w:tr>
      <w:tr w:rsidR="007C74C6" w:rsidTr="00B0223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Приемы управления автопоездом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345F39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7C74C6" w:rsidTr="00B02233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в ограниченных проездах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345F39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7C74C6" w:rsidTr="00B0223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задание № 1</w:t>
            </w:r>
            <w:r>
              <w:rPr>
                <w:rStyle w:val="a6"/>
                <w:sz w:val="26"/>
                <w:szCs w:val="26"/>
              </w:rPr>
              <w:footnoteReference w:id="3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345F39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7C74C6" w:rsidTr="00B02233">
        <w:trPr>
          <w:trHeight w:val="32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345F39" w:rsidRDefault="007C74C6" w:rsidP="00345F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7C74C6" w:rsidTr="00B02233">
        <w:trPr>
          <w:trHeight w:val="331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7C74C6" w:rsidTr="00B0223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>
              <w:rPr>
                <w:rStyle w:val="a6"/>
                <w:sz w:val="26"/>
                <w:szCs w:val="26"/>
              </w:rPr>
              <w:footnoteReference w:id="4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5B4E18" w:rsidRDefault="007C74C6" w:rsidP="005B4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7C74C6" w:rsidTr="00B0223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задание № 2</w:t>
            </w:r>
            <w:r>
              <w:rPr>
                <w:rStyle w:val="a6"/>
                <w:sz w:val="26"/>
                <w:szCs w:val="26"/>
              </w:rPr>
              <w:footnoteReference w:id="5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C74C6" w:rsidTr="00B02233">
        <w:trPr>
          <w:trHeight w:val="322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Pr="005B4E18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7C74C6" w:rsidTr="00B02233">
        <w:trPr>
          <w:trHeight w:val="33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Pr="005B4E18" w:rsidRDefault="007C74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</w:tr>
    </w:tbl>
    <w:p w:rsidR="007C74C6" w:rsidRDefault="007C74C6" w:rsidP="00B02233">
      <w:pPr>
        <w:spacing w:after="0" w:line="360" w:lineRule="auto"/>
        <w:rPr>
          <w:rFonts w:ascii="Times New Roman" w:hAnsi="Times New Roman"/>
          <w:bCs/>
          <w:sz w:val="26"/>
          <w:szCs w:val="26"/>
          <w:vertAlign w:val="superscript"/>
        </w:rPr>
      </w:pPr>
    </w:p>
    <w:p w:rsidR="007C74C6" w:rsidRDefault="007C74C6" w:rsidP="00B02233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1.1.</w:t>
      </w:r>
      <w:r>
        <w:rPr>
          <w:rFonts w:ascii="Times New Roman" w:hAnsi="Times New Roman"/>
          <w:sz w:val="26"/>
          <w:szCs w:val="26"/>
        </w:rPr>
        <w:t>Приемы управления автопоездом: подготовка к выезду, сцепка автопоез</w:t>
      </w:r>
      <w:r>
        <w:rPr>
          <w:rFonts w:ascii="Times New Roman" w:hAnsi="Times New Roman"/>
          <w:sz w:val="26"/>
          <w:szCs w:val="26"/>
        </w:rPr>
        <w:softHyphen/>
        <w:t>да, проверка технического состояния автопоезда, начало движения, движение по коль</w:t>
      </w:r>
      <w:r>
        <w:rPr>
          <w:rFonts w:ascii="Times New Roman" w:hAnsi="Times New Roman"/>
          <w:sz w:val="26"/>
          <w:szCs w:val="26"/>
        </w:rPr>
        <w:softHyphen/>
        <w:t>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</w:t>
      </w:r>
      <w:r>
        <w:rPr>
          <w:rFonts w:ascii="Times New Roman" w:hAnsi="Times New Roman"/>
          <w:sz w:val="26"/>
          <w:szCs w:val="26"/>
        </w:rPr>
        <w:softHyphen/>
        <w:t>ротами направо, налево и разворотом для движения в обратном направлении;начало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1.2.</w:t>
      </w:r>
      <w:r>
        <w:rPr>
          <w:rFonts w:ascii="Times New Roman" w:hAnsi="Times New Roman"/>
          <w:sz w:val="26"/>
          <w:szCs w:val="26"/>
        </w:rPr>
        <w:t>Управление автопоездом в ограниченных проездах: начало движения за</w:t>
      </w:r>
      <w:r>
        <w:rPr>
          <w:rFonts w:ascii="Times New Roman" w:hAnsi="Times New Roman"/>
          <w:sz w:val="26"/>
          <w:szCs w:val="26"/>
        </w:rPr>
        <w:softHyphen/>
        <w:t>дним ходом, въезд в «габаритный коридор» с поворотом на 90 градусов направо (нале</w:t>
      </w:r>
      <w:r>
        <w:rPr>
          <w:rFonts w:ascii="Times New Roman" w:hAnsi="Times New Roman"/>
          <w:sz w:val="26"/>
          <w:szCs w:val="26"/>
        </w:rPr>
        <w:softHyphen/>
        <w:t>во), движение в «габаритном коридоре», подъезд задним бортом к имитатору погру</w:t>
      </w:r>
      <w:r>
        <w:rPr>
          <w:rFonts w:ascii="Times New Roman" w:hAnsi="Times New Roman"/>
          <w:sz w:val="26"/>
          <w:szCs w:val="26"/>
        </w:rPr>
        <w:softHyphen/>
        <w:t xml:space="preserve">зочной платформы (ряду стоек), остановка перед имитатором погрузочной </w:t>
      </w:r>
      <w:r>
        <w:rPr>
          <w:rFonts w:ascii="Times New Roman" w:hAnsi="Times New Roman"/>
          <w:sz w:val="26"/>
          <w:szCs w:val="26"/>
        </w:rPr>
        <w:lastRenderedPageBreak/>
        <w:t>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 начало движения задним ходом, движение по прямой в «габаритном коридоре» задним ходом, остановка, начало движения передним ходом, движение по прямой в «габаритном коридоре» пе</w:t>
      </w:r>
      <w:r>
        <w:rPr>
          <w:rFonts w:ascii="Times New Roman" w:hAnsi="Times New Roman"/>
          <w:sz w:val="26"/>
          <w:szCs w:val="26"/>
        </w:rPr>
        <w:softHyphen/>
        <w:t>редним ходом, остановка.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2.1. </w:t>
      </w:r>
      <w:r>
        <w:rPr>
          <w:rFonts w:ascii="Times New Roman" w:hAnsi="Times New Roman"/>
          <w:sz w:val="26"/>
          <w:szCs w:val="26"/>
        </w:rPr>
        <w:t>Вождение по учебным маршрутам: подготовка к началу движения, вы</w:t>
      </w:r>
      <w:r>
        <w:rPr>
          <w:rFonts w:ascii="Times New Roman" w:hAnsi="Times New Roman"/>
          <w:sz w:val="26"/>
          <w:szCs w:val="26"/>
        </w:rPr>
        <w:softHyphen/>
        <w:t>езд на дорогу с прилегающей территории, движение в транспортном потоке, на по</w:t>
      </w:r>
      <w:r>
        <w:rPr>
          <w:rFonts w:ascii="Times New Roman" w:hAnsi="Times New Roman"/>
          <w:sz w:val="26"/>
          <w:szCs w:val="26"/>
        </w:rPr>
        <w:softHyphen/>
        <w:t>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</w:t>
      </w:r>
      <w:r>
        <w:rPr>
          <w:rFonts w:ascii="Times New Roman" w:hAnsi="Times New Roman"/>
          <w:sz w:val="26"/>
          <w:szCs w:val="26"/>
        </w:rPr>
        <w:softHyphen/>
        <w:t>легающей территории, движение в транспортном потоке, перестроения, поворо</w:t>
      </w:r>
      <w:r>
        <w:rPr>
          <w:rFonts w:ascii="Times New Roman" w:hAnsi="Times New Roman"/>
          <w:sz w:val="26"/>
          <w:szCs w:val="26"/>
        </w:rPr>
        <w:softHyphen/>
        <w:t>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</w:t>
      </w:r>
      <w:r>
        <w:rPr>
          <w:rFonts w:ascii="Times New Roman" w:hAnsi="Times New Roman"/>
          <w:sz w:val="26"/>
          <w:szCs w:val="26"/>
        </w:rPr>
        <w:softHyphen/>
        <w:t>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</w:t>
      </w:r>
      <w:r>
        <w:rPr>
          <w:rFonts w:ascii="Times New Roman" w:hAnsi="Times New Roman"/>
          <w:sz w:val="26"/>
          <w:szCs w:val="26"/>
        </w:rPr>
        <w:softHyphen/>
        <w:t>мом направлении, с поворотами направо и на/лево, разворотом для движения в об</w:t>
      </w:r>
      <w:r>
        <w:rPr>
          <w:rFonts w:ascii="Times New Roman" w:hAnsi="Times New Roman"/>
          <w:sz w:val="26"/>
          <w:szCs w:val="26"/>
        </w:rPr>
        <w:softHyphen/>
        <w:t>ратном направлении.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7C74C6" w:rsidRDefault="007C74C6" w:rsidP="00B022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C74C6" w:rsidRDefault="007C74C6" w:rsidP="00B0223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Литература</w:t>
      </w:r>
    </w:p>
    <w:p w:rsidR="007C74C6" w:rsidRDefault="007C74C6" w:rsidP="00B022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 В.В. Учебник по вождению автомобиля. Москва 2000г.</w:t>
      </w:r>
    </w:p>
    <w:p w:rsidR="007C74C6" w:rsidRDefault="007C74C6" w:rsidP="00B022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7C74C6" w:rsidRDefault="007C74C6" w:rsidP="00B0223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  <w:sectPr w:rsidR="007C74C6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7C74C6" w:rsidRDefault="007C74C6" w:rsidP="00B02233">
      <w:pPr>
        <w:pStyle w:val="a5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5" w:name="_Toc401138264"/>
      <w:r>
        <w:rPr>
          <w:rFonts w:ascii="Times New Roman" w:hAnsi="Times New Roman"/>
          <w:b/>
          <w:sz w:val="26"/>
          <w:szCs w:val="26"/>
        </w:rPr>
        <w:lastRenderedPageBreak/>
        <w:t>ПЛАНИРУЕМЫЕ РЕЗУЛЬТАТЫ ОСВОЕНИЯ ПРОГРАММЫ</w:t>
      </w:r>
      <w:bookmarkEnd w:id="15"/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освоения Программы обучающиеся должны знать: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дорожного движения, основы законодательства в сфере дорожного дви</w:t>
      </w:r>
      <w:r>
        <w:rPr>
          <w:rFonts w:ascii="Times New Roman" w:hAnsi="Times New Roman"/>
          <w:sz w:val="26"/>
          <w:szCs w:val="26"/>
        </w:rPr>
        <w:softHyphen/>
        <w:t>жения;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управления составом транспортных средств в штатных и нештатных ситуациях;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уметь: безопасно и эффективно управлять составом транспортных средств в различных условиях движения;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Правила дорожного движения при управлении составом транспорт</w:t>
      </w:r>
      <w:r>
        <w:rPr>
          <w:rFonts w:ascii="Times New Roman" w:hAnsi="Times New Roman"/>
          <w:sz w:val="26"/>
          <w:szCs w:val="26"/>
        </w:rPr>
        <w:softHyphen/>
        <w:t>ных средств;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устранять мелкие неисправности в процессе эксплуатации состава транспортных средств;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прогнозировать и предотвращать возникновение опасных дорожно-транспорт</w:t>
      </w:r>
      <w:r>
        <w:rPr>
          <w:rFonts w:ascii="Times New Roman" w:hAnsi="Times New Roman"/>
          <w:sz w:val="26"/>
          <w:szCs w:val="26"/>
        </w:rPr>
        <w:softHyphen/>
        <w:t>ных ситуаций в процессе управления составом транспортных средств;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 принимать правильные решения и уверенно действовать в слож</w:t>
      </w:r>
      <w:r>
        <w:rPr>
          <w:rFonts w:ascii="Times New Roman" w:hAnsi="Times New Roman"/>
          <w:sz w:val="26"/>
          <w:szCs w:val="26"/>
        </w:rPr>
        <w:softHyphen/>
        <w:t>ных и опасных дорожных ситуациях;</w:t>
      </w:r>
    </w:p>
    <w:p w:rsidR="007C74C6" w:rsidRDefault="007C74C6" w:rsidP="00B02233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свои навыки управления составом транспортных средств.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  <w:sectPr w:rsidR="007C74C6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7C74C6" w:rsidRPr="002F303A" w:rsidRDefault="007C74C6" w:rsidP="00B02233">
      <w:pPr>
        <w:pStyle w:val="a5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6" w:name="_Toc401138265"/>
      <w:r w:rsidRPr="002F303A">
        <w:rPr>
          <w:rFonts w:ascii="Times New Roman" w:hAnsi="Times New Roman"/>
          <w:b/>
          <w:sz w:val="26"/>
          <w:szCs w:val="26"/>
        </w:rPr>
        <w:lastRenderedPageBreak/>
        <w:t>УСЛОВИЯ РЕАЛИЗАЦИИ ПРОГРАММЫ</w:t>
      </w:r>
      <w:bookmarkEnd w:id="16"/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Организационно-педагогические условия реализации Программы должны обеспечивать реализацию примерной программы в полном объеме, соответствие ка</w:t>
      </w:r>
      <w:r>
        <w:rPr>
          <w:rFonts w:ascii="Times New Roman" w:hAnsi="Times New Roman"/>
          <w:sz w:val="26"/>
          <w:szCs w:val="26"/>
        </w:rPr>
        <w:softHyphen/>
        <w:t>чества подготовки обучающихся установленным требованиям, соответствие применя</w:t>
      </w:r>
      <w:r>
        <w:rPr>
          <w:rFonts w:ascii="Times New Roman" w:hAnsi="Times New Roman"/>
          <w:sz w:val="26"/>
          <w:szCs w:val="26"/>
        </w:rPr>
        <w:softHyphen/>
        <w:t>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</w:t>
      </w:r>
      <w:r>
        <w:rPr>
          <w:rFonts w:ascii="Times New Roman" w:hAnsi="Times New Roman"/>
          <w:sz w:val="26"/>
          <w:szCs w:val="26"/>
        </w:rPr>
        <w:softHyphen/>
        <w:t>ваниям.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Наполняемость учебной группы не должна превышать 30 человек.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учебного часа теоретических и практических занятий долж</w:t>
      </w:r>
      <w:r>
        <w:rPr>
          <w:rFonts w:ascii="Times New Roman" w:hAnsi="Times New Roman"/>
          <w:sz w:val="26"/>
          <w:szCs w:val="26"/>
        </w:rPr>
        <w:softHyphen/>
        <w:t>на составлять 1 академический час (45 минут). Продолжительность учебного часа прак</w:t>
      </w:r>
      <w:r>
        <w:rPr>
          <w:rFonts w:ascii="Times New Roman" w:hAnsi="Times New Roman"/>
          <w:sz w:val="26"/>
          <w:szCs w:val="26"/>
        </w:rPr>
        <w:softHyphen/>
        <w:t>тического обучения вождению должна составлять 1 астрономический час (60 минут).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Расчетная формула для определения общего числа учебных кабинетов для теорети</w:t>
      </w:r>
      <w:r>
        <w:rPr>
          <w:rFonts w:ascii="Times New Roman" w:hAnsi="Times New Roman"/>
          <w:sz w:val="26"/>
          <w:szCs w:val="26"/>
        </w:rPr>
        <w:softHyphen/>
        <w:t>ческого обучения:</w:t>
      </w:r>
    </w:p>
    <w:p w:rsidR="007C74C6" w:rsidRDefault="007C74C6" w:rsidP="00B02233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61BAE">
        <w:rPr>
          <w:rFonts w:ascii="Times New Roman" w:hAnsi="Times New Roman"/>
          <w:position w:val="-30"/>
          <w:sz w:val="26"/>
          <w:szCs w:val="26"/>
        </w:rPr>
        <w:object w:dxaOrig="174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9" o:title=""/>
          </v:shape>
          <o:OLEObject Type="Embed" ProgID="Equation.3" ShapeID="_x0000_i1025" DrawAspect="Content" ObjectID="_1515825206" r:id="rId10"/>
        </w:objec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П — число необходимых помещений;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vertAlign w:val="subscript"/>
        </w:rPr>
        <w:t>гр</w:t>
      </w:r>
      <w:r>
        <w:rPr>
          <w:rFonts w:ascii="Times New Roman" w:hAnsi="Times New Roman"/>
          <w:sz w:val="26"/>
          <w:szCs w:val="26"/>
        </w:rPr>
        <w:t xml:space="preserve"> — расчетное учебное время полного курса теоретического обучения на одну группу в часах;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— общее число групп;</w:t>
      </w:r>
    </w:p>
    <w:p w:rsidR="007C74C6" w:rsidRDefault="007C74C6" w:rsidP="00B02233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0,75 — постоянный коэффициент (загрузка учебного кабинета принимается рав</w:t>
      </w:r>
      <w:r>
        <w:rPr>
          <w:rFonts w:ascii="Times New Roman" w:hAnsi="Times New Roman"/>
          <w:sz w:val="26"/>
          <w:szCs w:val="26"/>
        </w:rPr>
        <w:softHyphen/>
        <w:t>ной 75%);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  <w:vertAlign w:val="subscript"/>
        </w:rPr>
        <w:t>пом</w:t>
      </w:r>
      <w:r>
        <w:rPr>
          <w:rFonts w:ascii="Times New Roman" w:hAnsi="Times New Roman"/>
          <w:sz w:val="26"/>
          <w:szCs w:val="26"/>
        </w:rPr>
        <w:t xml:space="preserve"> — фонд времени использования помещения в часах.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вождению проводится вне сетки учебного времени мастером производ</w:t>
      </w:r>
      <w:r>
        <w:rPr>
          <w:rFonts w:ascii="Times New Roman" w:hAnsi="Times New Roman"/>
          <w:sz w:val="26"/>
          <w:szCs w:val="26"/>
        </w:rPr>
        <w:softHyphen/>
        <w:t>ственного обучения индивидуально с каждым обучающимся в соответствии с графи</w:t>
      </w:r>
      <w:r>
        <w:rPr>
          <w:rFonts w:ascii="Times New Roman" w:hAnsi="Times New Roman"/>
          <w:sz w:val="26"/>
          <w:szCs w:val="26"/>
        </w:rPr>
        <w:softHyphen/>
        <w:t>ком очередности обучения вождению.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 обучению практическому вождению в условиях дорожного движения допуска</w:t>
      </w:r>
      <w:r>
        <w:rPr>
          <w:rFonts w:ascii="Times New Roman" w:hAnsi="Times New Roman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>
        <w:rPr>
          <w:rFonts w:ascii="Times New Roman" w:hAnsi="Times New Roman"/>
          <w:sz w:val="26"/>
          <w:szCs w:val="26"/>
        </w:rPr>
        <w:softHyphen/>
        <w:t>ную деятельность.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занятии по вождению обучающий (мастер производственного обучения) дол</w:t>
      </w:r>
      <w:r>
        <w:rPr>
          <w:rFonts w:ascii="Times New Roman" w:hAnsi="Times New Roman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>
        <w:rPr>
          <w:rFonts w:ascii="Times New Roman" w:hAnsi="Times New Roman"/>
          <w:sz w:val="26"/>
          <w:szCs w:val="26"/>
        </w:rPr>
        <w:softHyphen/>
        <w:t>портным средством соответствующей категории, подкатегории.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Транспортное средство, используемое для обучения вождению, должно соответ</w:t>
      </w:r>
      <w:r>
        <w:rPr>
          <w:rFonts w:ascii="Times New Roman" w:hAnsi="Times New Roman"/>
          <w:sz w:val="26"/>
          <w:szCs w:val="26"/>
        </w:rPr>
        <w:softHyphen/>
        <w:t>ствовать материально-техническим условиям, предусмотренным пунктом 6.4 Про</w:t>
      </w:r>
      <w:r>
        <w:rPr>
          <w:rFonts w:ascii="Times New Roman" w:hAnsi="Times New Roman"/>
          <w:sz w:val="26"/>
          <w:szCs w:val="26"/>
        </w:rPr>
        <w:softHyphen/>
        <w:t>граммы.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Педагогические работники, реализующие программу профессионального об</w:t>
      </w:r>
      <w:r>
        <w:rPr>
          <w:rFonts w:ascii="Times New Roman" w:hAnsi="Times New Roman"/>
          <w:sz w:val="26"/>
          <w:szCs w:val="26"/>
        </w:rPr>
        <w:softHyphen/>
        <w:t>учения водителей транспортных средств, в том числе преподаватели учебных предме</w:t>
      </w:r>
      <w:r>
        <w:rPr>
          <w:rFonts w:ascii="Times New Roman" w:hAnsi="Times New Roman"/>
          <w:sz w:val="26"/>
          <w:szCs w:val="26"/>
        </w:rPr>
        <w:softHyphen/>
        <w:t>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6.3.Информационно-методические условия реализации Программы включают:</w:t>
      </w:r>
    </w:p>
    <w:p w:rsidR="007C74C6" w:rsidRDefault="007C74C6" w:rsidP="00B0223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план;</w:t>
      </w:r>
    </w:p>
    <w:p w:rsidR="007C74C6" w:rsidRDefault="007C74C6" w:rsidP="00B0223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учебный график;</w:t>
      </w:r>
    </w:p>
    <w:p w:rsidR="007C74C6" w:rsidRDefault="007C74C6" w:rsidP="00B0223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программы учебных предметов;</w:t>
      </w:r>
    </w:p>
    <w:p w:rsidR="007C74C6" w:rsidRDefault="007C74C6" w:rsidP="00B0223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материалы и разработки;</w:t>
      </w:r>
    </w:p>
    <w:p w:rsidR="007C74C6" w:rsidRDefault="007C74C6" w:rsidP="00B02233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занятий.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6.4.Материально-технические условия реализации Программы,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транспортные средства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должны быть представлены ме</w:t>
      </w:r>
      <w:r>
        <w:rPr>
          <w:rFonts w:ascii="Times New Roman" w:hAnsi="Times New Roman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>
        <w:rPr>
          <w:rFonts w:ascii="Times New Roman" w:hAnsi="Times New Roman"/>
          <w:sz w:val="26"/>
          <w:szCs w:val="26"/>
        </w:rPr>
        <w:softHyphen/>
        <w:t>рядке, и прицепами категории 02, зарегистрированными в установленном порядке.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7C74C6" w:rsidRDefault="007C74C6" w:rsidP="00B02233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61BAE">
        <w:rPr>
          <w:rFonts w:ascii="Times New Roman" w:hAnsi="Times New Roman"/>
          <w:position w:val="-28"/>
          <w:sz w:val="26"/>
          <w:szCs w:val="26"/>
        </w:rPr>
        <w:object w:dxaOrig="2175" w:dyaOrig="660">
          <v:shape id="_x0000_i1026" type="#_x0000_t75" style="width:108.75pt;height:33pt" o:ole="">
            <v:imagedata r:id="rId11" o:title=""/>
          </v:shape>
          <o:OLEObject Type="Embed" ProgID="Equation.3" ShapeID="_x0000_i1026" DrawAspect="Content" ObjectID="_1515825207" r:id="rId12"/>
        </w:objec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Где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ТС</w:t>
      </w:r>
      <w:r>
        <w:rPr>
          <w:rFonts w:ascii="Times New Roman" w:hAnsi="Times New Roman"/>
          <w:sz w:val="26"/>
          <w:szCs w:val="26"/>
        </w:rPr>
        <w:t xml:space="preserve"> — количество автотранспортных средств;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 — количество часов вождения в соответствии с учебным планом;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— количество обучающихся в год;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</w:rPr>
        <w:t xml:space="preserve"> — время работы одного учебного транспортного средства равно: 7,2 часа — дин мастер производственного обучения на одно учебное транспортное средство,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14,4 часа — два мастера производственного обучения на одно учебное транспортное средство;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24,5 — среднее количество рабочих дней в месяц;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— количество рабочих месяцев в году;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— количество резервных учебных транспортных средств.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— Правитель Российской Федерации от 23 октября 1993 г. № 1090 «О Правилах дорожного движения» (Собрание актов Президента и Правительства Российской Федерации, 1993, JS ст. 4531;Собрание законодательства Российской Федерации, 1998, № 45, ст. 5521; 2 № 18, ст. 1985; 2001, № 11, ст. 1029; 2002, № 9, ст. 931, № 27, ст. 2693; 2003, № 20, ст. 1 2003, № 40, ст. 3891; 2005, № 52, ст. 5733; 2006, № 11, ст. 1179; 2008, № 8, ст. 741,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ст. 1882; 2009, № 2, ст. 233, № 5, ст. 610;2010, № 9, ст. 976, № 20, ст. 2471; 2011, М ст. 5922; 2012, № 1, ст. 154, № 15, ст. 1780, № 30, ст. 4289, № 47, ст. 6505; 2013, № 5, ст. № 5, ст. 404, № 24, ст. 2999, № 31, ст. 4218, № 41, ст. 5194).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7C74C6" w:rsidRDefault="007C74C6" w:rsidP="00B02233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учебного оборудования</w:t>
      </w:r>
    </w:p>
    <w:tbl>
      <w:tblPr>
        <w:tblOverlap w:val="never"/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2"/>
        <w:gridCol w:w="1985"/>
        <w:gridCol w:w="1753"/>
      </w:tblGrid>
      <w:tr w:rsidR="007C74C6" w:rsidTr="00B02233">
        <w:trPr>
          <w:trHeight w:val="6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7C74C6" w:rsidTr="00B02233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Оборудование и технические средства обучения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Магнитная доска со схемой населенного пункта</w:t>
            </w:r>
            <w:r>
              <w:rPr>
                <w:rStyle w:val="a6"/>
                <w:sz w:val="26"/>
                <w:szCs w:val="26"/>
              </w:rPr>
              <w:footnoteReference w:id="6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Учебно-наглядные пособия</w:t>
            </w:r>
            <w:r>
              <w:rPr>
                <w:rStyle w:val="a6"/>
                <w:b/>
                <w:sz w:val="26"/>
                <w:szCs w:val="26"/>
              </w:rPr>
              <w:footnoteReference w:id="7"/>
            </w:r>
          </w:p>
        </w:tc>
      </w:tr>
      <w:tr w:rsidR="007C74C6" w:rsidTr="00B02233">
        <w:trPr>
          <w:trHeight w:val="691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Устройство и техническое обслуживание транспортных средств категории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Е»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как объектов управления</w:t>
            </w:r>
          </w:p>
        </w:tc>
      </w:tr>
      <w:tr w:rsidR="007C74C6" w:rsidTr="00B02233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ШТ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 w:rsidP="005B4E1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устройство прицепа категории 02,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7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 w:rsidP="005B4E1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Е»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7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Информационные материалы</w:t>
            </w:r>
          </w:p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Информационный стенд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 w:rsidP="005B4E1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 w:rsidP="005B4E1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профессиональной подготовки транспортных средств 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Е»,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7C74C6" w:rsidTr="00B02233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C6" w:rsidRDefault="007C74C6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C74C6" w:rsidRDefault="007C74C6" w:rsidP="00B02233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424"/>
        <w:rPr>
          <w:rFonts w:ascii="Times New Roman" w:hAnsi="Times New Roman"/>
          <w:bCs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424"/>
        <w:rPr>
          <w:rFonts w:ascii="Times New Roman" w:hAnsi="Times New Roman"/>
          <w:bCs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Участки закрытой площадки или автодрома (в том числе автоматизирован для первоначального обучения вождению транспортных средств, используемы </w:t>
      </w:r>
      <w:r>
        <w:rPr>
          <w:rFonts w:ascii="Times New Roman" w:hAnsi="Times New Roman"/>
          <w:sz w:val="26"/>
          <w:szCs w:val="26"/>
        </w:rPr>
        <w:lastRenderedPageBreak/>
        <w:t>выполнения учебных (контрольных) заданий, предусмотренных Программой, до иметь ровное и однородное асфальто- или цементобетонное покрытие, обеспечивающее круглогодичное функционирование. Закрытая площадка или автодром до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Наклонный участок (эстакада) должен иметь продольный уклон относит поверхности закрытой площадки или автодрома в пределах 8-16%  включительно, использование колейной эстакады не допускается.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закрытой площадки или автодрома для первоначального обучения  вождению транспортных средств должны составлять не менее 0,24 га.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>
        <w:rPr>
          <w:rFonts w:ascii="Times New Roman" w:hAnsi="Times New Roman"/>
          <w:sz w:val="26"/>
          <w:szCs w:val="26"/>
        </w:rPr>
        <w:softHyphen/>
        <w:t>виям обеспечения безопасности дорожного движения»</w:t>
      </w:r>
      <w:r>
        <w:rPr>
          <w:rStyle w:val="a6"/>
          <w:sz w:val="26"/>
          <w:szCs w:val="26"/>
        </w:rPr>
        <w:footnoteReference w:id="8"/>
      </w:r>
      <w:r>
        <w:rPr>
          <w:rFonts w:ascii="Times New Roman" w:hAnsi="Times New Roman"/>
          <w:sz w:val="26"/>
          <w:szCs w:val="26"/>
        </w:rPr>
        <w:t>, что соответствует влажному асфальтобетонному покрытию.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разметки границ выполнения соответствующих заданий применяют</w:t>
      </w:r>
      <w:r>
        <w:rPr>
          <w:rFonts w:ascii="Times New Roman" w:hAnsi="Times New Roman"/>
          <w:sz w:val="26"/>
          <w:szCs w:val="26"/>
        </w:rPr>
        <w:softHyphen/>
        <w:t>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</w:t>
      </w:r>
      <w:r>
        <w:rPr>
          <w:rFonts w:ascii="Times New Roman" w:hAnsi="Times New Roman"/>
          <w:sz w:val="26"/>
          <w:szCs w:val="26"/>
        </w:rPr>
        <w:softHyphen/>
        <w:t>тить на их территории все учебные (контрольные) задания, предусмотренные Програм</w:t>
      </w:r>
      <w:r>
        <w:rPr>
          <w:rFonts w:ascii="Times New Roman" w:hAnsi="Times New Roman"/>
          <w:sz w:val="26"/>
          <w:szCs w:val="26"/>
        </w:rPr>
        <w:softHyphen/>
        <w:t>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</w:t>
      </w:r>
      <w:r>
        <w:rPr>
          <w:rFonts w:ascii="Times New Roman" w:hAnsi="Times New Roman"/>
          <w:sz w:val="26"/>
          <w:szCs w:val="26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</w:t>
      </w:r>
      <w:r>
        <w:rPr>
          <w:rFonts w:ascii="Times New Roman" w:hAnsi="Times New Roman"/>
          <w:sz w:val="26"/>
          <w:szCs w:val="26"/>
        </w:rPr>
        <w:softHyphen/>
        <w:t>щадки или автодрома (за исключением наклонного участка (эстакады)) должен быть не более 100%.</w:t>
      </w:r>
    </w:p>
    <w:p w:rsidR="007C74C6" w:rsidRDefault="007C74C6" w:rsidP="00B0223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проведения обучения в темное время суток освещенность закрытой пло</w:t>
      </w:r>
      <w:r>
        <w:rPr>
          <w:rFonts w:ascii="Times New Roman" w:hAnsi="Times New Roman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>
        <w:rPr>
          <w:rFonts w:ascii="Times New Roman" w:hAnsi="Times New Roman"/>
          <w:sz w:val="26"/>
          <w:szCs w:val="26"/>
        </w:rPr>
        <w:softHyphen/>
        <w:t>ности к средней должно быть не более 3:1. Показатель ослепленности установок наруж</w:t>
      </w:r>
      <w:r>
        <w:rPr>
          <w:rFonts w:ascii="Times New Roman" w:hAnsi="Times New Roman"/>
          <w:sz w:val="26"/>
          <w:szCs w:val="26"/>
        </w:rPr>
        <w:softHyphen/>
        <w:t>ного освещения не должен превышать 150.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автодроме должны оборудоваться перекресток (регулируемый или нерегули</w:t>
      </w:r>
      <w:r>
        <w:rPr>
          <w:rFonts w:ascii="Times New Roman" w:hAnsi="Times New Roman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Автодромы, кроме того, должны быть оборудованы средствами организации до</w:t>
      </w:r>
      <w:r>
        <w:rPr>
          <w:rFonts w:ascii="Times New Roman" w:hAnsi="Times New Roman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>
        <w:rPr>
          <w:rFonts w:ascii="Times New Roman" w:hAnsi="Times New Roman"/>
          <w:sz w:val="26"/>
          <w:szCs w:val="26"/>
        </w:rPr>
        <w:softHyphen/>
        <w:t>жения. Светофоры дорожные. Типы и основные параметры. Общие технические требо</w:t>
      </w:r>
      <w:r>
        <w:rPr>
          <w:rFonts w:ascii="Times New Roman" w:hAnsi="Times New Roman"/>
          <w:sz w:val="26"/>
          <w:szCs w:val="26"/>
        </w:rPr>
        <w:softHyphen/>
        <w:t>вания. Методы испытаний» (далее — ГОСТ Р 52282-2004), ГОСТ Р 52289-2004 «Техни</w:t>
      </w:r>
      <w:r>
        <w:rPr>
          <w:rFonts w:ascii="Times New Roman" w:hAnsi="Times New Roman"/>
          <w:sz w:val="26"/>
          <w:szCs w:val="26"/>
        </w:rPr>
        <w:softHyphen/>
        <w:t>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использование дорожных знаков I или II типоразмера по ГОСТ Р 52290- 2004, светофоров типа Т.1 по ГОСТ Р 52282-2004 и уменьшение норм установки дорож</w:t>
      </w:r>
      <w:r>
        <w:rPr>
          <w:rFonts w:ascii="Times New Roman" w:hAnsi="Times New Roman"/>
          <w:sz w:val="26"/>
          <w:szCs w:val="26"/>
        </w:rPr>
        <w:softHyphen/>
        <w:t>ных знаков, светофоров</w:t>
      </w:r>
      <w:r>
        <w:rPr>
          <w:rStyle w:val="a6"/>
          <w:sz w:val="26"/>
          <w:szCs w:val="26"/>
        </w:rPr>
        <w:footnoteReference w:id="9"/>
      </w:r>
      <w:r>
        <w:rPr>
          <w:rFonts w:ascii="Times New Roman" w:hAnsi="Times New Roman"/>
          <w:sz w:val="26"/>
          <w:szCs w:val="26"/>
        </w:rPr>
        <w:t>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Автоматизированные автодромы должны быть оборудованы техническими сред</w:t>
      </w:r>
      <w:r>
        <w:rPr>
          <w:rFonts w:ascii="Times New Roman" w:hAnsi="Times New Roman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>
        <w:rPr>
          <w:rFonts w:ascii="Times New Roman" w:hAnsi="Times New Roman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  <w:sectPr w:rsidR="007C74C6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7C74C6" w:rsidRDefault="007C74C6" w:rsidP="00B02233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7" w:name="_Toc401138266"/>
      <w:r>
        <w:rPr>
          <w:rFonts w:ascii="Times New Roman" w:hAnsi="Times New Roman"/>
          <w:b/>
          <w:sz w:val="26"/>
          <w:szCs w:val="26"/>
        </w:rPr>
        <w:lastRenderedPageBreak/>
        <w:t>СИСТЕМА ОЦЕНКИ РЕЗУЛЬТАТОВ</w:t>
      </w:r>
    </w:p>
    <w:p w:rsidR="007C74C6" w:rsidRDefault="007C74C6" w:rsidP="00B02233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ОСВОЕНИЯ ПРОГРАММЫ</w:t>
      </w:r>
      <w:bookmarkEnd w:id="17"/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обучающихся по теоретическим предметам обуче</w:t>
      </w:r>
      <w:r>
        <w:rPr>
          <w:rFonts w:ascii="Times New Roman" w:hAnsi="Times New Roman"/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>
        <w:rPr>
          <w:rFonts w:ascii="Times New Roman" w:hAnsi="Times New Roman"/>
          <w:sz w:val="26"/>
          <w:szCs w:val="26"/>
        </w:rPr>
        <w:softHyphen/>
        <w:t>ным учебным графиком прохождения программы подготовки водителей транспортных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>
        <w:rPr>
          <w:rFonts w:ascii="Times New Roman" w:hAnsi="Times New Roman"/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>
        <w:rPr>
          <w:rFonts w:ascii="Times New Roman" w:hAnsi="Times New Roman"/>
          <w:sz w:val="26"/>
          <w:szCs w:val="26"/>
        </w:rPr>
        <w:softHyphen/>
        <w:t>нию в условиях дорожного движения — контрольного задания № 2.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Профессиональная подготовка завершается итоговой аттестацией в форме ква</w:t>
      </w:r>
      <w:r>
        <w:rPr>
          <w:rFonts w:ascii="Times New Roman" w:hAnsi="Times New Roman"/>
          <w:sz w:val="26"/>
          <w:szCs w:val="26"/>
        </w:rPr>
        <w:softHyphen/>
        <w:t>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</w:t>
      </w:r>
      <w:r>
        <w:rPr>
          <w:rFonts w:ascii="Times New Roman" w:hAnsi="Times New Roman"/>
          <w:sz w:val="26"/>
          <w:szCs w:val="26"/>
        </w:rPr>
        <w:softHyphen/>
        <w:t>ционного экзамена не допускаются.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проведению квалификационного экзамена привлекаются представители рабо</w:t>
      </w:r>
      <w:r>
        <w:rPr>
          <w:rFonts w:ascii="Times New Roman" w:hAnsi="Times New Roman"/>
          <w:sz w:val="26"/>
          <w:szCs w:val="26"/>
        </w:rPr>
        <w:softHyphen/>
        <w:t>тодателей, их объединений</w:t>
      </w:r>
      <w:r>
        <w:rPr>
          <w:rFonts w:ascii="Times New Roman" w:hAnsi="Times New Roman"/>
          <w:sz w:val="26"/>
          <w:szCs w:val="26"/>
          <w:vertAlign w:val="superscript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как объектов управления»;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 управления транспортными средствами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и проверка теоретических знаний при прове</w:t>
      </w:r>
      <w:r>
        <w:rPr>
          <w:rFonts w:ascii="Times New Roman" w:hAnsi="Times New Roman"/>
          <w:sz w:val="26"/>
          <w:szCs w:val="26"/>
        </w:rPr>
        <w:softHyphen/>
        <w:t>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>
        <w:rPr>
          <w:rFonts w:ascii="Times New Roman" w:hAnsi="Times New Roman"/>
          <w:sz w:val="26"/>
          <w:szCs w:val="26"/>
        </w:rPr>
        <w:softHyphen/>
        <w:t>выки управления транспортным средством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на закрытой площадке или автодроме. На втором этапе осуществляется проверка навыков управления транспорт</w:t>
      </w:r>
      <w:r>
        <w:rPr>
          <w:rFonts w:ascii="Times New Roman" w:hAnsi="Times New Roman"/>
          <w:sz w:val="26"/>
          <w:szCs w:val="26"/>
        </w:rPr>
        <w:softHyphen/>
        <w:t>ным средством 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 в условиях дорожного движения.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 квалификационного экзамена оформляются протоколом. По ре</w:t>
      </w:r>
      <w:r>
        <w:rPr>
          <w:rFonts w:ascii="Times New Roman" w:hAnsi="Times New Roman"/>
          <w:sz w:val="26"/>
          <w:szCs w:val="26"/>
        </w:rPr>
        <w:softHyphen/>
        <w:t>зультатам квалификационного экзамена выдается свидетельство о профессии води</w:t>
      </w:r>
      <w:r>
        <w:rPr>
          <w:rFonts w:ascii="Times New Roman" w:hAnsi="Times New Roman"/>
          <w:sz w:val="26"/>
          <w:szCs w:val="26"/>
        </w:rPr>
        <w:softHyphen/>
        <w:t>теля</w:t>
      </w:r>
      <w:r>
        <w:rPr>
          <w:rFonts w:ascii="Times New Roman" w:hAnsi="Times New Roman"/>
          <w:sz w:val="26"/>
          <w:szCs w:val="26"/>
          <w:vertAlign w:val="superscript"/>
        </w:rPr>
        <w:t>11</w:t>
      </w:r>
      <w:r>
        <w:rPr>
          <w:rFonts w:ascii="Times New Roman" w:hAnsi="Times New Roman"/>
          <w:sz w:val="26"/>
          <w:szCs w:val="26"/>
        </w:rPr>
        <w:t>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обучении вождению на транспортном средстве, оборудованном автоматиче</w:t>
      </w:r>
      <w:r>
        <w:rPr>
          <w:rFonts w:ascii="Times New Roman" w:hAnsi="Times New Roman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7C74C6" w:rsidRDefault="007C74C6" w:rsidP="00B0223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>
        <w:rPr>
          <w:rFonts w:ascii="Times New Roman" w:hAnsi="Times New Roman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:rsidR="007C74C6" w:rsidRDefault="007C74C6" w:rsidP="00B02233">
      <w:pPr>
        <w:widowControl w:val="0"/>
        <w:tabs>
          <w:tab w:val="left" w:pos="178"/>
        </w:tabs>
        <w:spacing w:after="0" w:line="180" w:lineRule="exact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10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  <w:t>Статья 74 Федерального закона от 29 декабря 2012 г. № 273-ФЭ «Об образовании в Российской Федерации».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11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Статья 60 Федерального закона от 29 декабря 2012 г. № 273-Ф3 «Об образовании в Российской Федерации».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  <w:sectPr w:rsidR="007C74C6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7C74C6" w:rsidRDefault="007C74C6" w:rsidP="00B02233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8" w:name="_Toc401138267"/>
      <w:bookmarkStart w:id="19" w:name="bookmark1"/>
      <w:r>
        <w:rPr>
          <w:rFonts w:ascii="Times New Roman" w:hAnsi="Times New Roman"/>
          <w:b/>
          <w:sz w:val="26"/>
          <w:szCs w:val="26"/>
        </w:rPr>
        <w:lastRenderedPageBreak/>
        <w:t>УЧЕБНО-МЕТОДИЧЕСКИЕ МАТЕРИАЛЫ, ОБЕСПЕЧИВАЮЩИЕ РЕАЛИЗАЦИЮ ПРОГРАММЫ</w:t>
      </w:r>
      <w:bookmarkEnd w:id="18"/>
      <w:bookmarkEnd w:id="19"/>
    </w:p>
    <w:p w:rsidR="007C74C6" w:rsidRDefault="007C74C6" w:rsidP="00B02233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Учебно-методические материалы представлены: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примерной программой профессиональной подготовки водителей транспортных </w:t>
      </w:r>
      <w:r>
        <w:rPr>
          <w:rFonts w:ascii="Times New Roman" w:hAnsi="Times New Roman"/>
          <w:bCs/>
          <w:sz w:val="26"/>
          <w:szCs w:val="26"/>
        </w:rPr>
        <w:t>средств</w:t>
      </w:r>
      <w:r>
        <w:rPr>
          <w:rFonts w:ascii="Times New Roman" w:hAnsi="Times New Roman"/>
          <w:sz w:val="26"/>
          <w:szCs w:val="26"/>
        </w:rPr>
        <w:t>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Е», утвержденной в установленном порядке;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 профессиональной подготовки водителей транспортных средств ка</w:t>
      </w:r>
      <w:r>
        <w:rPr>
          <w:rFonts w:ascii="Times New Roman" w:hAnsi="Times New Roman"/>
          <w:sz w:val="26"/>
          <w:szCs w:val="26"/>
        </w:rPr>
        <w:softHyphen/>
        <w:t>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Е», согласованной с Госавтоинспекцией и утвержденной руководителем ор</w:t>
      </w:r>
      <w:r>
        <w:rPr>
          <w:rFonts w:ascii="Times New Roman" w:hAnsi="Times New Roman"/>
          <w:sz w:val="26"/>
          <w:szCs w:val="26"/>
        </w:rPr>
        <w:softHyphen/>
        <w:t>ганизации, осуществляющей образовательную деятельность;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>
        <w:rPr>
          <w:rFonts w:ascii="Times New Roman" w:hAnsi="Times New Roman"/>
          <w:sz w:val="26"/>
          <w:szCs w:val="26"/>
        </w:rPr>
        <w:softHyphen/>
        <w:t>тельность;</w:t>
      </w:r>
    </w:p>
    <w:p w:rsidR="007C74C6" w:rsidRDefault="007C74C6" w:rsidP="00B02233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материалами для проведения промежуточной и итоговой аттестации обучающих</w:t>
      </w:r>
      <w:r>
        <w:rPr>
          <w:rFonts w:ascii="Times New Roman" w:hAnsi="Times New Roman"/>
          <w:bCs/>
          <w:sz w:val="26"/>
          <w:szCs w:val="26"/>
        </w:rPr>
        <w:t>ся,</w:t>
      </w:r>
      <w:r>
        <w:rPr>
          <w:rFonts w:ascii="Times New Roman" w:hAnsi="Times New Roman"/>
          <w:sz w:val="26"/>
          <w:szCs w:val="26"/>
        </w:rPr>
        <w:t xml:space="preserve">утвержденными руководителем организации, осуществляющей образовательную деятельность. </w:t>
      </w:r>
    </w:p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C74C6" w:rsidRDefault="007C74C6"/>
    <w:sectPr w:rsidR="007C74C6" w:rsidSect="00B6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D7" w:rsidRDefault="00D477D7" w:rsidP="00B02233">
      <w:pPr>
        <w:spacing w:after="0" w:line="240" w:lineRule="auto"/>
      </w:pPr>
      <w:r>
        <w:separator/>
      </w:r>
    </w:p>
  </w:endnote>
  <w:endnote w:type="continuationSeparator" w:id="0">
    <w:p w:rsidR="00D477D7" w:rsidRDefault="00D477D7" w:rsidP="00B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C6" w:rsidRDefault="00D477D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B74C4">
      <w:rPr>
        <w:noProof/>
      </w:rPr>
      <w:t>6</w:t>
    </w:r>
    <w:r>
      <w:rPr>
        <w:noProof/>
      </w:rPr>
      <w:fldChar w:fldCharType="end"/>
    </w:r>
  </w:p>
  <w:p w:rsidR="007C74C6" w:rsidRDefault="007C74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D7" w:rsidRDefault="00D477D7" w:rsidP="00B02233">
      <w:pPr>
        <w:spacing w:after="0" w:line="240" w:lineRule="auto"/>
      </w:pPr>
      <w:r>
        <w:separator/>
      </w:r>
    </w:p>
  </w:footnote>
  <w:footnote w:type="continuationSeparator" w:id="0">
    <w:p w:rsidR="00D477D7" w:rsidRDefault="00D477D7" w:rsidP="00B02233">
      <w:pPr>
        <w:spacing w:after="0" w:line="240" w:lineRule="auto"/>
      </w:pPr>
      <w:r>
        <w:continuationSeparator/>
      </w:r>
    </w:p>
  </w:footnote>
  <w:footnote w:id="1">
    <w:p w:rsidR="007C74C6" w:rsidRDefault="007C74C6" w:rsidP="00B02233">
      <w:pPr>
        <w:tabs>
          <w:tab w:val="left" w:pos="130"/>
        </w:tabs>
        <w:spacing w:line="235" w:lineRule="exact"/>
      </w:pPr>
      <w:r>
        <w:rPr>
          <w:vertAlign w:val="superscript"/>
        </w:rPr>
        <w:footnoteRef/>
      </w:r>
      <w:r>
        <w:tab/>
      </w:r>
      <w:r>
        <w:rPr>
          <w:sz w:val="20"/>
        </w:rPr>
        <w:t>Вождение проводится вне сетки учебного времени. По окончании обучения вождению на транспортном средстве с ме</w:t>
      </w:r>
      <w:r>
        <w:rPr>
          <w:sz w:val="20"/>
        </w:rPr>
        <w:softHyphen/>
        <w:t>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</w:t>
      </w:r>
      <w:r>
        <w:rPr>
          <w:sz w:val="20"/>
        </w:rPr>
        <w:softHyphen/>
        <w:t>миссией обучающийся допускается к сдаче квалификационного экзамена на транспортном средстве с автоматической трансмиссией.</w:t>
      </w:r>
    </w:p>
  </w:footnote>
  <w:footnote w:id="2">
    <w:p w:rsidR="007C74C6" w:rsidRDefault="007C74C6" w:rsidP="00B02233">
      <w:pPr>
        <w:tabs>
          <w:tab w:val="left" w:pos="126"/>
        </w:tabs>
        <w:spacing w:line="170" w:lineRule="exact"/>
      </w:pPr>
      <w:r>
        <w:rPr>
          <w:color w:val="000000"/>
          <w:sz w:val="17"/>
          <w:szCs w:val="17"/>
          <w:vertAlign w:val="superscript"/>
        </w:rPr>
        <w:footnoteRef/>
      </w:r>
      <w:r>
        <w:rPr>
          <w:color w:val="000000"/>
          <w:sz w:val="17"/>
          <w:szCs w:val="17"/>
        </w:rPr>
        <w:tab/>
        <w:t>Практическое занятие проводится на учебном транспортном средстве.</w:t>
      </w:r>
    </w:p>
  </w:footnote>
  <w:footnote w:id="3">
    <w:p w:rsidR="007C74C6" w:rsidRDefault="007C74C6" w:rsidP="00B02233">
      <w:pPr>
        <w:pStyle w:val="a3"/>
      </w:pPr>
      <w:r>
        <w:rPr>
          <w:rStyle w:val="a6"/>
        </w:rPr>
        <w:footnoteRef/>
      </w:r>
      <w:r>
        <w:rPr>
          <w:rFonts w:ascii="Times New Roman" w:hAnsi="Times New Roman"/>
          <w:bCs/>
          <w:szCs w:val="26"/>
        </w:rPr>
        <w:t>Выполнение контрольного задания № 1 проводится за счет часов темы 1.6.</w:t>
      </w:r>
    </w:p>
  </w:footnote>
  <w:footnote w:id="4">
    <w:p w:rsidR="007C74C6" w:rsidRDefault="007C74C6" w:rsidP="00B02233">
      <w:pPr>
        <w:pStyle w:val="a3"/>
      </w:pPr>
      <w:r>
        <w:rPr>
          <w:rStyle w:val="a6"/>
        </w:rPr>
        <w:footnoteRef/>
      </w:r>
      <w:r>
        <w:rPr>
          <w:rFonts w:ascii="Times New Roman" w:hAnsi="Times New Roman"/>
          <w:bCs/>
          <w:szCs w:val="26"/>
        </w:rPr>
        <w:t>Для выполнения задания, учебной организацией разрабатываются маршруты, содержащие соответствующие участки дорог.</w:t>
      </w:r>
    </w:p>
  </w:footnote>
  <w:footnote w:id="5">
    <w:p w:rsidR="007C74C6" w:rsidRDefault="007C74C6" w:rsidP="00B02233">
      <w:pPr>
        <w:pStyle w:val="a3"/>
      </w:pPr>
      <w:r>
        <w:rPr>
          <w:rStyle w:val="a6"/>
        </w:rPr>
        <w:footnoteRef/>
      </w:r>
      <w:r>
        <w:rPr>
          <w:rFonts w:ascii="Times New Roman" w:hAnsi="Times New Roman"/>
          <w:bCs/>
          <w:szCs w:val="26"/>
        </w:rPr>
        <w:t>Выполнение контрольного задания № 2 проводится за счет часов темы 2.1</w:t>
      </w:r>
    </w:p>
  </w:footnote>
  <w:footnote w:id="6">
    <w:p w:rsidR="007C74C6" w:rsidRDefault="007C74C6" w:rsidP="00B02233">
      <w:pPr>
        <w:spacing w:after="0" w:line="240" w:lineRule="auto"/>
      </w:pPr>
      <w:r>
        <w:rPr>
          <w:rStyle w:val="a6"/>
        </w:rPr>
        <w:footnoteRef/>
      </w:r>
      <w:r>
        <w:rPr>
          <w:rFonts w:ascii="Times New Roman" w:hAnsi="Times New Roman"/>
          <w:bCs/>
          <w:sz w:val="24"/>
          <w:szCs w:val="26"/>
        </w:rPr>
        <w:t>Магнитная доска со схемой населенного пункта может быть заменена соответствующим электронным учебным посо</w:t>
      </w:r>
      <w:r>
        <w:rPr>
          <w:rFonts w:ascii="Times New Roman" w:hAnsi="Times New Roman"/>
          <w:bCs/>
          <w:sz w:val="24"/>
          <w:szCs w:val="26"/>
        </w:rPr>
        <w:softHyphen/>
        <w:t>бием.</w:t>
      </w:r>
    </w:p>
  </w:footnote>
  <w:footnote w:id="7">
    <w:p w:rsidR="007C74C6" w:rsidRDefault="007C74C6" w:rsidP="00B02233">
      <w:pPr>
        <w:pStyle w:val="a3"/>
      </w:pPr>
      <w:r>
        <w:rPr>
          <w:rStyle w:val="a6"/>
        </w:rPr>
        <w:footnoteRef/>
      </w:r>
      <w:r>
        <w:rPr>
          <w:rFonts w:ascii="Times New Roman" w:hAnsi="Times New Roman"/>
          <w:bCs/>
          <w:sz w:val="24"/>
          <w:szCs w:val="26"/>
        </w:rPr>
        <w:t>Учебно-наглядные пособия допустимо представлять в виде плаката, стенда, макета, планшета, модели, схемы, кинофиль</w:t>
      </w:r>
      <w:r>
        <w:rPr>
          <w:rFonts w:ascii="Times New Roman" w:hAnsi="Times New Roman"/>
          <w:bCs/>
          <w:sz w:val="24"/>
          <w:szCs w:val="26"/>
        </w:rPr>
        <w:softHyphen/>
        <w:t>ма, видеофильма, мультимедийных слайдов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</w:footnote>
  <w:footnote w:id="8"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a6"/>
        </w:rPr>
        <w:footnoteRef/>
      </w:r>
      <w:r>
        <w:rPr>
          <w:rStyle w:val="a7"/>
          <w:szCs w:val="18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iCs/>
          <w:szCs w:val="16"/>
        </w:rPr>
        <w:t>Ne</w:t>
      </w:r>
      <w:r>
        <w:rPr>
          <w:rStyle w:val="a7"/>
          <w:szCs w:val="18"/>
        </w:rPr>
        <w:t xml:space="preserve">47, ст. 4531; Собрание законодательства Российской Федерации, 1998,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45, ст. 5521; 2000, № 18, ст. 1985; 2001, № II, </w:t>
      </w:r>
      <w:r>
        <w:rPr>
          <w:rStyle w:val="LucidaSansUnicode"/>
          <w:rFonts w:cs="Lucida Sans Unicode"/>
          <w:szCs w:val="12"/>
        </w:rPr>
        <w:t xml:space="preserve">СТ. </w:t>
      </w:r>
      <w:r>
        <w:rPr>
          <w:rStyle w:val="a7"/>
          <w:szCs w:val="18"/>
        </w:rPr>
        <w:t xml:space="preserve">1029; 2002, № 9, </w:t>
      </w:r>
      <w:r>
        <w:rPr>
          <w:rStyle w:val="LucidaSansUnicode"/>
          <w:rFonts w:cs="Lucida Sans Unicode"/>
          <w:szCs w:val="12"/>
        </w:rPr>
        <w:t xml:space="preserve">СТ. </w:t>
      </w:r>
      <w:r>
        <w:rPr>
          <w:rStyle w:val="a7"/>
          <w:szCs w:val="18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9, ст. 976, № 20, ст. 2471; 2011, № 42, ст. 5922; 2012, № 1, ст. 154, № 15, ст. 1780, № 30, ст. 4289, № 47, ст. 6505;2013,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5, ст. 371, № 5, ст. 404, № 24, ст. 2999, № 31, ст. 4218, № 41, ст. 5194).</w:t>
      </w:r>
    </w:p>
    <w:p w:rsidR="007C74C6" w:rsidRDefault="007C74C6" w:rsidP="00B02233">
      <w:pPr>
        <w:spacing w:after="0" w:line="360" w:lineRule="auto"/>
      </w:pPr>
    </w:p>
  </w:footnote>
  <w:footnote w:id="9">
    <w:p w:rsidR="007C74C6" w:rsidRDefault="007C74C6" w:rsidP="00B02233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a6"/>
        </w:rPr>
        <w:footnoteRef/>
      </w:r>
      <w:r>
        <w:rPr>
          <w:rStyle w:val="a7"/>
          <w:szCs w:val="18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iCs/>
          <w:szCs w:val="16"/>
        </w:rPr>
        <w:t>Ne</w:t>
      </w:r>
      <w:r>
        <w:rPr>
          <w:rStyle w:val="a7"/>
          <w:szCs w:val="18"/>
        </w:rPr>
        <w:t xml:space="preserve">47, ст. 4531; Собрание законодательства Российской Федерации, 1998,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45, ст. 5521; 2000, № 18, ст. 1985; 2001, № II, </w:t>
      </w:r>
      <w:r>
        <w:rPr>
          <w:rStyle w:val="LucidaSansUnicode"/>
          <w:rFonts w:cs="Lucida Sans Unicode"/>
          <w:szCs w:val="12"/>
        </w:rPr>
        <w:t xml:space="preserve">СТ. </w:t>
      </w:r>
      <w:r>
        <w:rPr>
          <w:rStyle w:val="a7"/>
          <w:szCs w:val="18"/>
        </w:rPr>
        <w:t xml:space="preserve">1029; 2002, № 9, </w:t>
      </w:r>
      <w:r>
        <w:rPr>
          <w:rStyle w:val="LucidaSansUnicode"/>
          <w:rFonts w:cs="Lucida Sans Unicode"/>
          <w:szCs w:val="12"/>
        </w:rPr>
        <w:t xml:space="preserve">СТ. </w:t>
      </w:r>
      <w:r>
        <w:rPr>
          <w:rStyle w:val="a7"/>
          <w:szCs w:val="18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9, ст. 976, № 20, ст. 2471; 2011, № 42, ст. 5922; 2012, № 1, ст. 154, № 15, ст. 1780, № 30, ст. 4289, № 47, ст. 6505;2013, </w:t>
      </w:r>
      <w:r w:rsidRPr="00B02233">
        <w:rPr>
          <w:rStyle w:val="8pt"/>
          <w:iCs/>
          <w:szCs w:val="16"/>
          <w:lang w:val="ru-RU"/>
        </w:rPr>
        <w:t>№</w:t>
      </w:r>
      <w:r>
        <w:rPr>
          <w:rStyle w:val="a7"/>
          <w:szCs w:val="18"/>
        </w:rPr>
        <w:t xml:space="preserve"> 5, ст. 371, № 5, ст. 404, № 24, ст. 2999, № 31, ст. 4218, № 41, ст. 5194).</w:t>
      </w:r>
    </w:p>
    <w:p w:rsidR="007C74C6" w:rsidRDefault="007C74C6" w:rsidP="00B02233">
      <w:pPr>
        <w:spacing w:after="0" w:line="36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4C"/>
    <w:multiLevelType w:val="multilevel"/>
    <w:tmpl w:val="AF6AF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812FFE"/>
    <w:multiLevelType w:val="multilevel"/>
    <w:tmpl w:val="D9B8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422009"/>
    <w:multiLevelType w:val="multilevel"/>
    <w:tmpl w:val="4802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C15BFB"/>
    <w:multiLevelType w:val="hybridMultilevel"/>
    <w:tmpl w:val="19820416"/>
    <w:lvl w:ilvl="0" w:tplc="3EE07578">
      <w:start w:val="4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A5DA9"/>
    <w:multiLevelType w:val="multilevel"/>
    <w:tmpl w:val="D248AF6C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233"/>
    <w:rsid w:val="000A19BB"/>
    <w:rsid w:val="00131119"/>
    <w:rsid w:val="001F086F"/>
    <w:rsid w:val="002475FF"/>
    <w:rsid w:val="002F303A"/>
    <w:rsid w:val="00345F39"/>
    <w:rsid w:val="00424A00"/>
    <w:rsid w:val="004E20FC"/>
    <w:rsid w:val="00502643"/>
    <w:rsid w:val="005B4E18"/>
    <w:rsid w:val="0062797C"/>
    <w:rsid w:val="006A301E"/>
    <w:rsid w:val="00713C41"/>
    <w:rsid w:val="007C74C6"/>
    <w:rsid w:val="008234E9"/>
    <w:rsid w:val="0083163B"/>
    <w:rsid w:val="00893703"/>
    <w:rsid w:val="0099340A"/>
    <w:rsid w:val="00A73382"/>
    <w:rsid w:val="00B02233"/>
    <w:rsid w:val="00B026B2"/>
    <w:rsid w:val="00B61BAE"/>
    <w:rsid w:val="00B731BD"/>
    <w:rsid w:val="00BE1B9E"/>
    <w:rsid w:val="00CB74C4"/>
    <w:rsid w:val="00CF1663"/>
    <w:rsid w:val="00D477D7"/>
    <w:rsid w:val="00E65085"/>
    <w:rsid w:val="00E92BD4"/>
    <w:rsid w:val="00E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22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2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2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2233"/>
    <w:rPr>
      <w:rFonts w:ascii="Cambria" w:hAnsi="Cambria" w:cs="Times New Roman"/>
      <w:b/>
      <w:bCs/>
      <w:color w:val="4F81BD"/>
    </w:rPr>
  </w:style>
  <w:style w:type="paragraph" w:styleId="11">
    <w:name w:val="toc 1"/>
    <w:basedOn w:val="a"/>
    <w:next w:val="a"/>
    <w:autoRedefine/>
    <w:uiPriority w:val="99"/>
    <w:semiHidden/>
    <w:rsid w:val="00B02233"/>
    <w:pPr>
      <w:spacing w:before="120" w:after="120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B02233"/>
    <w:pPr>
      <w:tabs>
        <w:tab w:val="left" w:pos="284"/>
        <w:tab w:val="left" w:pos="426"/>
        <w:tab w:val="left" w:pos="567"/>
        <w:tab w:val="right" w:leader="dot" w:pos="9631"/>
      </w:tabs>
      <w:spacing w:after="0" w:line="240" w:lineRule="auto"/>
    </w:pPr>
    <w:rPr>
      <w:i/>
      <w:iCs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022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02233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02233"/>
    <w:pPr>
      <w:ind w:left="720"/>
      <w:contextualSpacing/>
    </w:pPr>
  </w:style>
  <w:style w:type="character" w:styleId="a6">
    <w:name w:val="footnote reference"/>
    <w:uiPriority w:val="99"/>
    <w:semiHidden/>
    <w:rsid w:val="00B02233"/>
    <w:rPr>
      <w:rFonts w:cs="Times New Roman"/>
      <w:vertAlign w:val="superscript"/>
    </w:rPr>
  </w:style>
  <w:style w:type="character" w:customStyle="1" w:styleId="a7">
    <w:name w:val="Сноска"/>
    <w:uiPriority w:val="99"/>
    <w:rsid w:val="00B02233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/>
    </w:rPr>
  </w:style>
  <w:style w:type="character" w:customStyle="1" w:styleId="8pt">
    <w:name w:val="Сноска + 8 pt"/>
    <w:aliases w:val="Курсив"/>
    <w:uiPriority w:val="99"/>
    <w:rsid w:val="00B02233"/>
    <w:rPr>
      <w:rFonts w:ascii="Times New Roman" w:hAnsi="Times New Roman"/>
      <w:i/>
      <w:color w:val="000000"/>
      <w:spacing w:val="0"/>
      <w:w w:val="100"/>
      <w:position w:val="0"/>
      <w:sz w:val="16"/>
      <w:u w:val="none"/>
      <w:effect w:val="none"/>
      <w:lang w:val="en-US"/>
    </w:rPr>
  </w:style>
  <w:style w:type="character" w:customStyle="1" w:styleId="LucidaSansUnicode">
    <w:name w:val="Сноска + Lucida Sans Unicode"/>
    <w:aliases w:val="6 pt"/>
    <w:uiPriority w:val="99"/>
    <w:rsid w:val="00B02233"/>
    <w:rPr>
      <w:rFonts w:ascii="Lucida Sans Unicode" w:hAnsi="Lucida Sans Unicode"/>
      <w:color w:val="000000"/>
      <w:spacing w:val="0"/>
      <w:w w:val="100"/>
      <w:position w:val="0"/>
      <w:sz w:val="12"/>
      <w:u w:val="none"/>
      <w:effect w:val="none"/>
      <w:lang w:val="ru-RU"/>
    </w:rPr>
  </w:style>
  <w:style w:type="paragraph" w:styleId="a8">
    <w:name w:val="header"/>
    <w:basedOn w:val="a"/>
    <w:link w:val="a9"/>
    <w:uiPriority w:val="99"/>
    <w:rsid w:val="00C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1663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CF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1663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2F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ASH1</dc:creator>
  <cp:keywords/>
  <dc:description/>
  <cp:lastModifiedBy>Viraj</cp:lastModifiedBy>
  <cp:revision>14</cp:revision>
  <cp:lastPrinted>2016-02-01T06:47:00Z</cp:lastPrinted>
  <dcterms:created xsi:type="dcterms:W3CDTF">2014-10-22T06:48:00Z</dcterms:created>
  <dcterms:modified xsi:type="dcterms:W3CDTF">2016-02-01T06:47:00Z</dcterms:modified>
</cp:coreProperties>
</file>